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2711B" w:rsidRPr="0062711B" w:rsidRDefault="0062711B" w:rsidP="0062711B">
      <w:pPr>
        <w:spacing w:after="0" w:line="240" w:lineRule="auto"/>
        <w:rPr>
          <w:b/>
        </w:rPr>
      </w:pPr>
      <w:bookmarkStart w:id="0" w:name="_GoBack"/>
      <w:bookmarkEnd w:id="0"/>
      <w:r w:rsidRPr="005E30D7">
        <w:rPr>
          <w:noProof/>
          <w:color w:val="44546A" w:themeColor="text2"/>
        </w:rPr>
        <w:drawing>
          <wp:anchor distT="0" distB="0" distL="114300" distR="114300" simplePos="0" relativeHeight="251659264" behindDoc="0" locked="0" layoutInCell="1" allowOverlap="1" wp14:anchorId="19D33A66" wp14:editId="5774156C">
            <wp:simplePos x="0" y="0"/>
            <wp:positionH relativeFrom="column">
              <wp:posOffset>3593465</wp:posOffset>
            </wp:positionH>
            <wp:positionV relativeFrom="paragraph">
              <wp:posOffset>52483</wp:posOffset>
            </wp:positionV>
            <wp:extent cx="2185035" cy="740410"/>
            <wp:effectExtent l="0" t="0" r="5715" b="2540"/>
            <wp:wrapSquare wrapText="bothSides"/>
            <wp:docPr id="3" name="Picture 3" descr="A:\TIE Information\New_Logos\TIE logo horizontal.jpg"/>
            <wp:cNvGraphicFramePr/>
            <a:graphic xmlns:a="http://schemas.openxmlformats.org/drawingml/2006/main">
              <a:graphicData uri="http://schemas.openxmlformats.org/drawingml/2006/picture">
                <pic:pic xmlns:pic="http://schemas.openxmlformats.org/drawingml/2006/picture">
                  <pic:nvPicPr>
                    <pic:cNvPr id="3" name="Picture 3" descr="A:\TIE Information\New_Logos\TIE logo horizontal.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5035" cy="740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3FBA06F" wp14:editId="274692F3">
            <wp:extent cx="1998921" cy="947026"/>
            <wp:effectExtent l="0" t="0" r="1905" b="5715"/>
            <wp:docPr id="4" name="Picture 4" descr="cid:image001.jpg@01D0A36E.8A0AF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A36E.8A0AFB9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032246" cy="962814"/>
                    </a:xfrm>
                    <a:prstGeom prst="rect">
                      <a:avLst/>
                    </a:prstGeom>
                    <a:noFill/>
                    <a:ln>
                      <a:noFill/>
                    </a:ln>
                  </pic:spPr>
                </pic:pic>
              </a:graphicData>
            </a:graphic>
          </wp:inline>
        </w:drawing>
      </w:r>
    </w:p>
    <w:p w:rsidR="00BA4ECA" w:rsidRDefault="006521FB">
      <w:pPr>
        <w:spacing w:after="0" w:line="240" w:lineRule="auto"/>
        <w:jc w:val="center"/>
        <w:rPr>
          <w:b/>
          <w:sz w:val="28"/>
          <w:szCs w:val="28"/>
        </w:rPr>
      </w:pPr>
      <w:r w:rsidRPr="00A93BFD">
        <w:rPr>
          <w:b/>
          <w:sz w:val="28"/>
          <w:szCs w:val="28"/>
        </w:rPr>
        <w:t>Wyoming Principal Leadership Academy</w:t>
      </w:r>
    </w:p>
    <w:p w:rsidR="0062711B" w:rsidRPr="00A93BFD" w:rsidRDefault="0062711B">
      <w:pPr>
        <w:spacing w:after="0" w:line="240" w:lineRule="auto"/>
        <w:jc w:val="center"/>
        <w:rPr>
          <w:sz w:val="28"/>
          <w:szCs w:val="28"/>
        </w:rPr>
      </w:pPr>
    </w:p>
    <w:p w:rsidR="00BA4ECA" w:rsidRDefault="006521FB">
      <w:pPr>
        <w:spacing w:after="0" w:line="240" w:lineRule="auto"/>
      </w:pPr>
      <w:r>
        <w:rPr>
          <w:b/>
        </w:rPr>
        <w:t>Meeting Times and Locations:</w:t>
      </w:r>
    </w:p>
    <w:tbl>
      <w:tblPr>
        <w:tblStyle w:val="a"/>
        <w:tblW w:w="924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7"/>
        <w:gridCol w:w="1766"/>
        <w:gridCol w:w="2106"/>
        <w:gridCol w:w="3323"/>
      </w:tblGrid>
      <w:tr w:rsidR="00BA4ECA">
        <w:tc>
          <w:tcPr>
            <w:tcW w:w="2047" w:type="dxa"/>
            <w:tcBorders>
              <w:top w:val="single" w:sz="4" w:space="0" w:color="000000"/>
              <w:left w:val="single" w:sz="4" w:space="0" w:color="000000"/>
              <w:bottom w:val="single" w:sz="4" w:space="0" w:color="000000"/>
              <w:right w:val="single" w:sz="4" w:space="0" w:color="000000"/>
            </w:tcBorders>
          </w:tcPr>
          <w:p w:rsidR="00BA4ECA" w:rsidRDefault="006521FB">
            <w:pPr>
              <w:jc w:val="center"/>
            </w:pPr>
            <w:r>
              <w:rPr>
                <w:b/>
              </w:rPr>
              <w:t>Date</w:t>
            </w:r>
          </w:p>
        </w:tc>
        <w:tc>
          <w:tcPr>
            <w:tcW w:w="1766" w:type="dxa"/>
            <w:tcBorders>
              <w:top w:val="single" w:sz="4" w:space="0" w:color="000000"/>
              <w:left w:val="single" w:sz="4" w:space="0" w:color="000000"/>
              <w:bottom w:val="single" w:sz="4" w:space="0" w:color="000000"/>
              <w:right w:val="single" w:sz="4" w:space="0" w:color="000000"/>
            </w:tcBorders>
          </w:tcPr>
          <w:p w:rsidR="00BA4ECA" w:rsidRDefault="006521FB">
            <w:pPr>
              <w:jc w:val="center"/>
            </w:pPr>
            <w:r>
              <w:rPr>
                <w:b/>
              </w:rPr>
              <w:t>Format</w:t>
            </w:r>
          </w:p>
        </w:tc>
        <w:tc>
          <w:tcPr>
            <w:tcW w:w="2106" w:type="dxa"/>
            <w:tcBorders>
              <w:top w:val="single" w:sz="4" w:space="0" w:color="000000"/>
              <w:left w:val="single" w:sz="4" w:space="0" w:color="000000"/>
              <w:bottom w:val="single" w:sz="4" w:space="0" w:color="000000"/>
              <w:right w:val="single" w:sz="4" w:space="0" w:color="000000"/>
            </w:tcBorders>
          </w:tcPr>
          <w:p w:rsidR="00BA4ECA" w:rsidRDefault="006521FB">
            <w:pPr>
              <w:jc w:val="center"/>
            </w:pPr>
            <w:r>
              <w:rPr>
                <w:b/>
              </w:rPr>
              <w:t>Venue</w:t>
            </w:r>
          </w:p>
        </w:tc>
        <w:tc>
          <w:tcPr>
            <w:tcW w:w="3323" w:type="dxa"/>
            <w:tcBorders>
              <w:top w:val="single" w:sz="4" w:space="0" w:color="000000"/>
              <w:left w:val="single" w:sz="4" w:space="0" w:color="000000"/>
              <w:bottom w:val="single" w:sz="4" w:space="0" w:color="000000"/>
              <w:right w:val="single" w:sz="4" w:space="0" w:color="000000"/>
            </w:tcBorders>
          </w:tcPr>
          <w:p w:rsidR="00BA4ECA" w:rsidRDefault="006521FB">
            <w:pPr>
              <w:jc w:val="center"/>
            </w:pPr>
            <w:r>
              <w:rPr>
                <w:b/>
              </w:rPr>
              <w:t>Time</w:t>
            </w:r>
          </w:p>
        </w:tc>
      </w:tr>
      <w:tr w:rsidR="00BA4ECA">
        <w:tc>
          <w:tcPr>
            <w:tcW w:w="2047" w:type="dxa"/>
            <w:tcBorders>
              <w:top w:val="single" w:sz="4" w:space="0" w:color="000000"/>
              <w:left w:val="single" w:sz="4" w:space="0" w:color="000000"/>
              <w:bottom w:val="single" w:sz="4" w:space="0" w:color="000000"/>
              <w:right w:val="single" w:sz="4" w:space="0" w:color="000000"/>
            </w:tcBorders>
          </w:tcPr>
          <w:p w:rsidR="00BA4ECA" w:rsidRDefault="006521FB">
            <w:r>
              <w:t>October 26, 2016</w:t>
            </w:r>
          </w:p>
        </w:tc>
        <w:tc>
          <w:tcPr>
            <w:tcW w:w="1766" w:type="dxa"/>
            <w:tcBorders>
              <w:top w:val="single" w:sz="4" w:space="0" w:color="000000"/>
              <w:left w:val="single" w:sz="4" w:space="0" w:color="000000"/>
              <w:bottom w:val="single" w:sz="4" w:space="0" w:color="000000"/>
              <w:right w:val="single" w:sz="4" w:space="0" w:color="000000"/>
            </w:tcBorders>
          </w:tcPr>
          <w:p w:rsidR="00BA4ECA" w:rsidRDefault="006521FB">
            <w:r>
              <w:t>Face-to-Face</w:t>
            </w:r>
          </w:p>
        </w:tc>
        <w:tc>
          <w:tcPr>
            <w:tcW w:w="2106" w:type="dxa"/>
            <w:tcBorders>
              <w:top w:val="single" w:sz="4" w:space="0" w:color="000000"/>
              <w:left w:val="single" w:sz="4" w:space="0" w:color="000000"/>
              <w:bottom w:val="single" w:sz="4" w:space="0" w:color="000000"/>
              <w:right w:val="single" w:sz="4" w:space="0" w:color="000000"/>
            </w:tcBorders>
          </w:tcPr>
          <w:p w:rsidR="00BA4ECA" w:rsidRDefault="006521FB">
            <w:r>
              <w:t>Casper, WY</w:t>
            </w:r>
          </w:p>
        </w:tc>
        <w:tc>
          <w:tcPr>
            <w:tcW w:w="3323" w:type="dxa"/>
            <w:tcBorders>
              <w:top w:val="single" w:sz="4" w:space="0" w:color="000000"/>
              <w:left w:val="single" w:sz="4" w:space="0" w:color="000000"/>
              <w:bottom w:val="single" w:sz="4" w:space="0" w:color="000000"/>
              <w:right w:val="single" w:sz="4" w:space="0" w:color="000000"/>
            </w:tcBorders>
          </w:tcPr>
          <w:p w:rsidR="00BA4ECA" w:rsidRDefault="006521FB">
            <w:r>
              <w:t>8:00 a.m. to 4:00 p.m.</w:t>
            </w:r>
          </w:p>
        </w:tc>
      </w:tr>
      <w:tr w:rsidR="00BA4ECA">
        <w:tc>
          <w:tcPr>
            <w:tcW w:w="2047" w:type="dxa"/>
            <w:tcBorders>
              <w:top w:val="single" w:sz="4" w:space="0" w:color="000000"/>
              <w:left w:val="single" w:sz="4" w:space="0" w:color="000000"/>
              <w:bottom w:val="single" w:sz="4" w:space="0" w:color="000000"/>
              <w:right w:val="single" w:sz="4" w:space="0" w:color="000000"/>
            </w:tcBorders>
          </w:tcPr>
          <w:p w:rsidR="00BA4ECA" w:rsidRDefault="006521FB">
            <w:r>
              <w:t>December 1, 2016</w:t>
            </w:r>
          </w:p>
        </w:tc>
        <w:tc>
          <w:tcPr>
            <w:tcW w:w="1766" w:type="dxa"/>
            <w:tcBorders>
              <w:top w:val="single" w:sz="4" w:space="0" w:color="000000"/>
              <w:left w:val="single" w:sz="4" w:space="0" w:color="000000"/>
              <w:bottom w:val="single" w:sz="4" w:space="0" w:color="000000"/>
              <w:right w:val="single" w:sz="4" w:space="0" w:color="000000"/>
            </w:tcBorders>
          </w:tcPr>
          <w:p w:rsidR="00BA4ECA" w:rsidRDefault="006521FB">
            <w:r>
              <w:t>Synchronous</w:t>
            </w:r>
          </w:p>
        </w:tc>
        <w:tc>
          <w:tcPr>
            <w:tcW w:w="2106" w:type="dxa"/>
            <w:tcBorders>
              <w:top w:val="single" w:sz="4" w:space="0" w:color="000000"/>
              <w:left w:val="single" w:sz="4" w:space="0" w:color="000000"/>
              <w:bottom w:val="single" w:sz="4" w:space="0" w:color="000000"/>
              <w:right w:val="single" w:sz="4" w:space="0" w:color="000000"/>
            </w:tcBorders>
          </w:tcPr>
          <w:p w:rsidR="00BA4ECA" w:rsidRDefault="006521FB">
            <w:r>
              <w:t>Online</w:t>
            </w:r>
          </w:p>
        </w:tc>
        <w:tc>
          <w:tcPr>
            <w:tcW w:w="3323" w:type="dxa"/>
            <w:tcBorders>
              <w:top w:val="single" w:sz="4" w:space="0" w:color="000000"/>
              <w:left w:val="single" w:sz="4" w:space="0" w:color="000000"/>
              <w:bottom w:val="single" w:sz="4" w:space="0" w:color="000000"/>
              <w:right w:val="single" w:sz="4" w:space="0" w:color="000000"/>
            </w:tcBorders>
          </w:tcPr>
          <w:p w:rsidR="00BA4ECA" w:rsidRDefault="006521FB">
            <w:r>
              <w:t>10:00 a.m. to 1:00 p.m.</w:t>
            </w:r>
          </w:p>
        </w:tc>
      </w:tr>
      <w:tr w:rsidR="00BA4ECA">
        <w:tc>
          <w:tcPr>
            <w:tcW w:w="2047" w:type="dxa"/>
            <w:tcBorders>
              <w:top w:val="single" w:sz="4" w:space="0" w:color="000000"/>
              <w:left w:val="single" w:sz="4" w:space="0" w:color="000000"/>
              <w:bottom w:val="single" w:sz="4" w:space="0" w:color="000000"/>
              <w:right w:val="single" w:sz="4" w:space="0" w:color="000000"/>
            </w:tcBorders>
          </w:tcPr>
          <w:p w:rsidR="00BA4ECA" w:rsidRDefault="006521FB">
            <w:r>
              <w:t>January 6, 2016</w:t>
            </w:r>
          </w:p>
        </w:tc>
        <w:tc>
          <w:tcPr>
            <w:tcW w:w="1766" w:type="dxa"/>
            <w:tcBorders>
              <w:top w:val="single" w:sz="4" w:space="0" w:color="000000"/>
              <w:left w:val="single" w:sz="4" w:space="0" w:color="000000"/>
              <w:bottom w:val="single" w:sz="4" w:space="0" w:color="000000"/>
              <w:right w:val="single" w:sz="4" w:space="0" w:color="000000"/>
            </w:tcBorders>
          </w:tcPr>
          <w:p w:rsidR="00BA4ECA" w:rsidRDefault="006521FB">
            <w:r>
              <w:t>Face-to-Face</w:t>
            </w:r>
          </w:p>
        </w:tc>
        <w:tc>
          <w:tcPr>
            <w:tcW w:w="2106" w:type="dxa"/>
            <w:tcBorders>
              <w:top w:val="single" w:sz="4" w:space="0" w:color="000000"/>
              <w:left w:val="single" w:sz="4" w:space="0" w:color="000000"/>
              <w:bottom w:val="single" w:sz="4" w:space="0" w:color="000000"/>
              <w:right w:val="single" w:sz="4" w:space="0" w:color="000000"/>
            </w:tcBorders>
          </w:tcPr>
          <w:p w:rsidR="00BA4ECA" w:rsidRDefault="006521FB">
            <w:r>
              <w:t>Casper, WY</w:t>
            </w:r>
          </w:p>
        </w:tc>
        <w:tc>
          <w:tcPr>
            <w:tcW w:w="3323" w:type="dxa"/>
            <w:tcBorders>
              <w:top w:val="single" w:sz="4" w:space="0" w:color="000000"/>
              <w:left w:val="single" w:sz="4" w:space="0" w:color="000000"/>
              <w:bottom w:val="single" w:sz="4" w:space="0" w:color="000000"/>
              <w:right w:val="single" w:sz="4" w:space="0" w:color="000000"/>
            </w:tcBorders>
          </w:tcPr>
          <w:p w:rsidR="00BA4ECA" w:rsidRDefault="006521FB">
            <w:r>
              <w:t>8:00 a.m. to 4:00 p.m.</w:t>
            </w:r>
          </w:p>
        </w:tc>
      </w:tr>
      <w:tr w:rsidR="00BA4ECA">
        <w:tc>
          <w:tcPr>
            <w:tcW w:w="2047" w:type="dxa"/>
            <w:tcBorders>
              <w:top w:val="single" w:sz="4" w:space="0" w:color="000000"/>
              <w:left w:val="single" w:sz="4" w:space="0" w:color="000000"/>
              <w:bottom w:val="single" w:sz="4" w:space="0" w:color="000000"/>
              <w:right w:val="single" w:sz="4" w:space="0" w:color="000000"/>
            </w:tcBorders>
          </w:tcPr>
          <w:p w:rsidR="00BA4ECA" w:rsidRDefault="006521FB">
            <w:r>
              <w:t>February 28, 2016</w:t>
            </w:r>
          </w:p>
        </w:tc>
        <w:tc>
          <w:tcPr>
            <w:tcW w:w="1766" w:type="dxa"/>
            <w:tcBorders>
              <w:top w:val="single" w:sz="4" w:space="0" w:color="000000"/>
              <w:left w:val="single" w:sz="4" w:space="0" w:color="000000"/>
              <w:bottom w:val="single" w:sz="4" w:space="0" w:color="000000"/>
              <w:right w:val="single" w:sz="4" w:space="0" w:color="000000"/>
            </w:tcBorders>
          </w:tcPr>
          <w:p w:rsidR="00BA4ECA" w:rsidRDefault="006521FB">
            <w:r>
              <w:t>Synchronous</w:t>
            </w:r>
          </w:p>
        </w:tc>
        <w:tc>
          <w:tcPr>
            <w:tcW w:w="2106" w:type="dxa"/>
            <w:tcBorders>
              <w:top w:val="single" w:sz="4" w:space="0" w:color="000000"/>
              <w:left w:val="single" w:sz="4" w:space="0" w:color="000000"/>
              <w:bottom w:val="single" w:sz="4" w:space="0" w:color="000000"/>
              <w:right w:val="single" w:sz="4" w:space="0" w:color="000000"/>
            </w:tcBorders>
          </w:tcPr>
          <w:p w:rsidR="00BA4ECA" w:rsidRDefault="006521FB">
            <w:r>
              <w:t>Online</w:t>
            </w:r>
          </w:p>
        </w:tc>
        <w:tc>
          <w:tcPr>
            <w:tcW w:w="3323" w:type="dxa"/>
            <w:tcBorders>
              <w:top w:val="single" w:sz="4" w:space="0" w:color="000000"/>
              <w:left w:val="single" w:sz="4" w:space="0" w:color="000000"/>
              <w:bottom w:val="single" w:sz="4" w:space="0" w:color="000000"/>
              <w:right w:val="single" w:sz="4" w:space="0" w:color="000000"/>
            </w:tcBorders>
          </w:tcPr>
          <w:p w:rsidR="00BA4ECA" w:rsidRDefault="006521FB">
            <w:r>
              <w:t>10:00 a.m. to 1:00 p.m.</w:t>
            </w:r>
          </w:p>
        </w:tc>
      </w:tr>
      <w:tr w:rsidR="00BA4ECA">
        <w:tc>
          <w:tcPr>
            <w:tcW w:w="2047" w:type="dxa"/>
            <w:tcBorders>
              <w:top w:val="single" w:sz="4" w:space="0" w:color="000000"/>
              <w:left w:val="single" w:sz="4" w:space="0" w:color="000000"/>
              <w:bottom w:val="single" w:sz="4" w:space="0" w:color="000000"/>
              <w:right w:val="single" w:sz="4" w:space="0" w:color="000000"/>
            </w:tcBorders>
          </w:tcPr>
          <w:p w:rsidR="00BA4ECA" w:rsidRDefault="006521FB">
            <w:r>
              <w:t>April 12, 2016</w:t>
            </w:r>
          </w:p>
        </w:tc>
        <w:tc>
          <w:tcPr>
            <w:tcW w:w="1766" w:type="dxa"/>
            <w:tcBorders>
              <w:top w:val="single" w:sz="4" w:space="0" w:color="000000"/>
              <w:left w:val="single" w:sz="4" w:space="0" w:color="000000"/>
              <w:bottom w:val="single" w:sz="4" w:space="0" w:color="000000"/>
              <w:right w:val="single" w:sz="4" w:space="0" w:color="000000"/>
            </w:tcBorders>
          </w:tcPr>
          <w:p w:rsidR="00BA4ECA" w:rsidRDefault="006521FB">
            <w:r>
              <w:t>Face-to-Face</w:t>
            </w:r>
          </w:p>
        </w:tc>
        <w:tc>
          <w:tcPr>
            <w:tcW w:w="2106" w:type="dxa"/>
            <w:tcBorders>
              <w:top w:val="single" w:sz="4" w:space="0" w:color="000000"/>
              <w:left w:val="single" w:sz="4" w:space="0" w:color="000000"/>
              <w:bottom w:val="single" w:sz="4" w:space="0" w:color="000000"/>
              <w:right w:val="single" w:sz="4" w:space="0" w:color="000000"/>
            </w:tcBorders>
          </w:tcPr>
          <w:p w:rsidR="00BA4ECA" w:rsidRDefault="006521FB">
            <w:r>
              <w:t>Casper, WY</w:t>
            </w:r>
          </w:p>
        </w:tc>
        <w:tc>
          <w:tcPr>
            <w:tcW w:w="3323" w:type="dxa"/>
            <w:tcBorders>
              <w:top w:val="single" w:sz="4" w:space="0" w:color="000000"/>
              <w:left w:val="single" w:sz="4" w:space="0" w:color="000000"/>
              <w:bottom w:val="single" w:sz="4" w:space="0" w:color="000000"/>
              <w:right w:val="single" w:sz="4" w:space="0" w:color="000000"/>
            </w:tcBorders>
          </w:tcPr>
          <w:p w:rsidR="00BA4ECA" w:rsidRDefault="006521FB">
            <w:r>
              <w:t>8:30 a.m. to 4:00 p.m.</w:t>
            </w:r>
          </w:p>
        </w:tc>
      </w:tr>
    </w:tbl>
    <w:p w:rsidR="00BA4ECA" w:rsidRDefault="006521FB">
      <w:pPr>
        <w:spacing w:after="0" w:line="240" w:lineRule="auto"/>
      </w:pPr>
      <w:r>
        <w:rPr>
          <w:b/>
        </w:rPr>
        <w:t xml:space="preserve"> </w:t>
      </w:r>
    </w:p>
    <w:p w:rsidR="00BA4ECA" w:rsidRDefault="006521FB">
      <w:pPr>
        <w:spacing w:after="0" w:line="240" w:lineRule="auto"/>
      </w:pPr>
      <w:r>
        <w:rPr>
          <w:b/>
        </w:rPr>
        <w:t>Outcomes:</w:t>
      </w:r>
    </w:p>
    <w:p w:rsidR="00BA4ECA" w:rsidRDefault="006521FB">
      <w:pPr>
        <w:spacing w:after="0" w:line="240" w:lineRule="auto"/>
      </w:pPr>
      <w:r>
        <w:rPr>
          <w:b/>
          <w:color w:val="3B3B3B"/>
        </w:rPr>
        <w:t xml:space="preserve">Wyoming Principal Leadership Academy attendees will increase skills for leading professional conversations, will gain access to online tools with processes for analyzing school data for continuous improvement, and will enhance technology skills for personal and professional growth. </w:t>
      </w:r>
    </w:p>
    <w:p w:rsidR="00BA4ECA" w:rsidRDefault="00BA4ECA" w:rsidP="00A93BFD">
      <w:pPr>
        <w:spacing w:after="0" w:line="360" w:lineRule="auto"/>
      </w:pPr>
    </w:p>
    <w:tbl>
      <w:tblPr>
        <w:tblStyle w:val="a0"/>
        <w:tblW w:w="93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5402"/>
        <w:gridCol w:w="2430"/>
      </w:tblGrid>
      <w:tr w:rsidR="00BA4ECA" w:rsidTr="0062711B">
        <w:tc>
          <w:tcPr>
            <w:tcW w:w="1548" w:type="dxa"/>
            <w:shd w:val="clear" w:color="auto" w:fill="F79646"/>
          </w:tcPr>
          <w:p w:rsidR="00BA4ECA" w:rsidRDefault="006521FB">
            <w:pPr>
              <w:jc w:val="center"/>
            </w:pPr>
            <w:r>
              <w:rPr>
                <w:b/>
              </w:rPr>
              <w:t>Timeline</w:t>
            </w:r>
          </w:p>
        </w:tc>
        <w:tc>
          <w:tcPr>
            <w:tcW w:w="5402" w:type="dxa"/>
            <w:shd w:val="clear" w:color="auto" w:fill="F79646"/>
          </w:tcPr>
          <w:p w:rsidR="00BA4ECA" w:rsidRDefault="006521FB">
            <w:pPr>
              <w:jc w:val="center"/>
            </w:pPr>
            <w:r>
              <w:rPr>
                <w:b/>
              </w:rPr>
              <w:t>Content</w:t>
            </w:r>
          </w:p>
        </w:tc>
        <w:tc>
          <w:tcPr>
            <w:tcW w:w="2430" w:type="dxa"/>
            <w:shd w:val="clear" w:color="auto" w:fill="F79646"/>
          </w:tcPr>
          <w:p w:rsidR="00BA4ECA" w:rsidRDefault="00A93BFD">
            <w:pPr>
              <w:jc w:val="center"/>
            </w:pPr>
            <w:r>
              <w:rPr>
                <w:b/>
              </w:rPr>
              <w:t>TIE Learning Specialists</w:t>
            </w:r>
          </w:p>
        </w:tc>
      </w:tr>
      <w:tr w:rsidR="00A93BFD" w:rsidTr="0062711B">
        <w:tc>
          <w:tcPr>
            <w:tcW w:w="1548" w:type="dxa"/>
            <w:shd w:val="clear" w:color="auto" w:fill="00B0F0"/>
          </w:tcPr>
          <w:p w:rsidR="00A93BFD" w:rsidRDefault="00A93BFD"/>
        </w:tc>
        <w:tc>
          <w:tcPr>
            <w:tcW w:w="5402" w:type="dxa"/>
            <w:shd w:val="clear" w:color="auto" w:fill="00B0F0"/>
          </w:tcPr>
          <w:p w:rsidR="00A93BFD" w:rsidRDefault="00A93BFD" w:rsidP="00A93BFD">
            <w:pPr>
              <w:jc w:val="center"/>
            </w:pPr>
            <w:r>
              <w:rPr>
                <w:b/>
              </w:rPr>
              <w:t>October 26, 2016  Onsite</w:t>
            </w:r>
          </w:p>
        </w:tc>
        <w:tc>
          <w:tcPr>
            <w:tcW w:w="2430" w:type="dxa"/>
            <w:shd w:val="clear" w:color="auto" w:fill="00B0F0"/>
          </w:tcPr>
          <w:p w:rsidR="00A93BFD" w:rsidRDefault="00A93BFD"/>
        </w:tc>
      </w:tr>
      <w:tr w:rsidR="00BA4ECA" w:rsidTr="0062711B">
        <w:tc>
          <w:tcPr>
            <w:tcW w:w="1548" w:type="dxa"/>
          </w:tcPr>
          <w:p w:rsidR="00BA4ECA" w:rsidRDefault="006521FB">
            <w:r>
              <w:t>8:00-9:00</w:t>
            </w:r>
          </w:p>
        </w:tc>
        <w:tc>
          <w:tcPr>
            <w:tcW w:w="5402" w:type="dxa"/>
          </w:tcPr>
          <w:p w:rsidR="00BA4ECA" w:rsidRDefault="006521FB">
            <w:r>
              <w:t>Breakfast/Welcome/Introduction/Outcomes/Agenda</w:t>
            </w:r>
          </w:p>
          <w:p w:rsidR="00BA4ECA" w:rsidRDefault="006521FB">
            <w:r>
              <w:t>KWL</w:t>
            </w:r>
          </w:p>
        </w:tc>
        <w:tc>
          <w:tcPr>
            <w:tcW w:w="2430" w:type="dxa"/>
          </w:tcPr>
          <w:p w:rsidR="00BA4ECA" w:rsidRDefault="006521FB">
            <w:r>
              <w:t>Sally Crowser, Julie Erickson, MaryLou McGirr</w:t>
            </w:r>
          </w:p>
        </w:tc>
      </w:tr>
      <w:tr w:rsidR="00BA4ECA" w:rsidTr="0062711B">
        <w:tc>
          <w:tcPr>
            <w:tcW w:w="1548" w:type="dxa"/>
          </w:tcPr>
          <w:p w:rsidR="00BA4ECA" w:rsidRDefault="006521FB">
            <w:r>
              <w:t>9:00-10:45</w:t>
            </w:r>
          </w:p>
        </w:tc>
        <w:tc>
          <w:tcPr>
            <w:tcW w:w="5402" w:type="dxa"/>
          </w:tcPr>
          <w:p w:rsidR="00BA4ECA" w:rsidRDefault="006521FB">
            <w:r>
              <w:rPr>
                <w:u w:val="single"/>
              </w:rPr>
              <w:t>Talk About Teaching, Leading Professional Conversations</w:t>
            </w:r>
            <w:r>
              <w:t>, Second Edition, by Charlotte Danielson</w:t>
            </w:r>
          </w:p>
          <w:p w:rsidR="00BA4ECA" w:rsidRDefault="006521FB" w:rsidP="006521FB">
            <w:pPr>
              <w:contextualSpacing/>
            </w:pPr>
            <w:r>
              <w:t>Why Professional Conversations/Power and Leadership in Schools</w:t>
            </w:r>
          </w:p>
        </w:tc>
        <w:tc>
          <w:tcPr>
            <w:tcW w:w="2430" w:type="dxa"/>
          </w:tcPr>
          <w:p w:rsidR="00BA4ECA" w:rsidRDefault="006521FB">
            <w:r>
              <w:t>McGirr</w:t>
            </w:r>
          </w:p>
          <w:p w:rsidR="00BA4ECA" w:rsidRDefault="00BA4ECA"/>
        </w:tc>
      </w:tr>
      <w:tr w:rsidR="00BA4ECA" w:rsidTr="0062711B">
        <w:tc>
          <w:tcPr>
            <w:tcW w:w="1548" w:type="dxa"/>
          </w:tcPr>
          <w:p w:rsidR="00BA4ECA" w:rsidRDefault="006521FB">
            <w:r>
              <w:t>10:45-11:00</w:t>
            </w:r>
          </w:p>
        </w:tc>
        <w:tc>
          <w:tcPr>
            <w:tcW w:w="5402" w:type="dxa"/>
          </w:tcPr>
          <w:p w:rsidR="00BA4ECA" w:rsidRDefault="006521FB">
            <w:r>
              <w:t>Break</w:t>
            </w:r>
          </w:p>
        </w:tc>
        <w:tc>
          <w:tcPr>
            <w:tcW w:w="2430" w:type="dxa"/>
          </w:tcPr>
          <w:p w:rsidR="00BA4ECA" w:rsidRDefault="00BA4ECA"/>
        </w:tc>
      </w:tr>
      <w:tr w:rsidR="00BA4ECA" w:rsidTr="0062711B">
        <w:tc>
          <w:tcPr>
            <w:tcW w:w="1548" w:type="dxa"/>
          </w:tcPr>
          <w:p w:rsidR="00BA4ECA" w:rsidRDefault="006521FB">
            <w:r>
              <w:t>11:00-12:00</w:t>
            </w:r>
          </w:p>
        </w:tc>
        <w:tc>
          <w:tcPr>
            <w:tcW w:w="5402" w:type="dxa"/>
          </w:tcPr>
          <w:p w:rsidR="00BA4ECA" w:rsidRDefault="006521FB">
            <w:r>
              <w:t xml:space="preserve">Student Achievement Data </w:t>
            </w:r>
          </w:p>
        </w:tc>
        <w:tc>
          <w:tcPr>
            <w:tcW w:w="2430" w:type="dxa"/>
          </w:tcPr>
          <w:p w:rsidR="00BA4ECA" w:rsidRDefault="006521FB">
            <w:r>
              <w:t>Crowser, Erickson</w:t>
            </w:r>
          </w:p>
        </w:tc>
      </w:tr>
      <w:tr w:rsidR="00BA4ECA" w:rsidTr="0062711B">
        <w:tc>
          <w:tcPr>
            <w:tcW w:w="1548" w:type="dxa"/>
          </w:tcPr>
          <w:p w:rsidR="00BA4ECA" w:rsidRDefault="006521FB">
            <w:r>
              <w:t>12:00-1:00</w:t>
            </w:r>
          </w:p>
        </w:tc>
        <w:tc>
          <w:tcPr>
            <w:tcW w:w="5402" w:type="dxa"/>
          </w:tcPr>
          <w:p w:rsidR="00BA4ECA" w:rsidRDefault="006521FB">
            <w:r>
              <w:t>Lunch</w:t>
            </w:r>
          </w:p>
        </w:tc>
        <w:tc>
          <w:tcPr>
            <w:tcW w:w="2430" w:type="dxa"/>
          </w:tcPr>
          <w:p w:rsidR="00BA4ECA" w:rsidRDefault="00BA4ECA"/>
        </w:tc>
      </w:tr>
      <w:tr w:rsidR="00BA4ECA" w:rsidTr="0062711B">
        <w:tc>
          <w:tcPr>
            <w:tcW w:w="1548" w:type="dxa"/>
          </w:tcPr>
          <w:p w:rsidR="00BA4ECA" w:rsidRDefault="006521FB">
            <w:r>
              <w:t>1:00-2:00</w:t>
            </w:r>
          </w:p>
        </w:tc>
        <w:tc>
          <w:tcPr>
            <w:tcW w:w="5402" w:type="dxa"/>
          </w:tcPr>
          <w:p w:rsidR="00BA4ECA" w:rsidRDefault="006521FB">
            <w:r>
              <w:t xml:space="preserve">Student Achievement Data </w:t>
            </w:r>
          </w:p>
        </w:tc>
        <w:tc>
          <w:tcPr>
            <w:tcW w:w="2430" w:type="dxa"/>
          </w:tcPr>
          <w:p w:rsidR="00BA4ECA" w:rsidRDefault="006521FB">
            <w:r>
              <w:t>Crowser, Erickson</w:t>
            </w:r>
          </w:p>
        </w:tc>
      </w:tr>
      <w:tr w:rsidR="00BA4ECA" w:rsidTr="0062711B">
        <w:tc>
          <w:tcPr>
            <w:tcW w:w="1548" w:type="dxa"/>
          </w:tcPr>
          <w:p w:rsidR="00BA4ECA" w:rsidRDefault="006521FB">
            <w:r>
              <w:t>2:00-2:15</w:t>
            </w:r>
          </w:p>
        </w:tc>
        <w:tc>
          <w:tcPr>
            <w:tcW w:w="5402" w:type="dxa"/>
          </w:tcPr>
          <w:p w:rsidR="00BA4ECA" w:rsidRDefault="006521FB">
            <w:r>
              <w:t>Break</w:t>
            </w:r>
          </w:p>
        </w:tc>
        <w:tc>
          <w:tcPr>
            <w:tcW w:w="2430" w:type="dxa"/>
          </w:tcPr>
          <w:p w:rsidR="00BA4ECA" w:rsidRDefault="00BA4ECA"/>
        </w:tc>
      </w:tr>
      <w:tr w:rsidR="00BA4ECA" w:rsidTr="0062711B">
        <w:tc>
          <w:tcPr>
            <w:tcW w:w="1548" w:type="dxa"/>
          </w:tcPr>
          <w:p w:rsidR="00BA4ECA" w:rsidRDefault="006521FB">
            <w:r>
              <w:t>2:15-3:00</w:t>
            </w:r>
          </w:p>
        </w:tc>
        <w:tc>
          <w:tcPr>
            <w:tcW w:w="5402" w:type="dxa"/>
          </w:tcPr>
          <w:p w:rsidR="00BA4ECA" w:rsidRDefault="006521FB">
            <w:r>
              <w:t>Digitally Recording Your Data (Introduction to the Template)</w:t>
            </w:r>
          </w:p>
        </w:tc>
        <w:tc>
          <w:tcPr>
            <w:tcW w:w="2430" w:type="dxa"/>
          </w:tcPr>
          <w:p w:rsidR="00BA4ECA" w:rsidRDefault="006521FB">
            <w:r>
              <w:t>Erickson</w:t>
            </w:r>
          </w:p>
        </w:tc>
      </w:tr>
      <w:tr w:rsidR="00BA4ECA" w:rsidTr="0062711B">
        <w:tc>
          <w:tcPr>
            <w:tcW w:w="1548" w:type="dxa"/>
          </w:tcPr>
          <w:p w:rsidR="00BA4ECA" w:rsidRDefault="006521FB">
            <w:r>
              <w:t>3:00-3:45</w:t>
            </w:r>
          </w:p>
        </w:tc>
        <w:tc>
          <w:tcPr>
            <w:tcW w:w="5402" w:type="dxa"/>
          </w:tcPr>
          <w:p w:rsidR="00BA4ECA" w:rsidRDefault="006521FB" w:rsidP="006521FB">
            <w:r>
              <w:rPr>
                <w:u w:val="single"/>
              </w:rPr>
              <w:t>Talk About Teaching</w:t>
            </w:r>
            <w:r>
              <w:t xml:space="preserve">  Informal Professional Conversations </w:t>
            </w:r>
          </w:p>
        </w:tc>
        <w:tc>
          <w:tcPr>
            <w:tcW w:w="2430" w:type="dxa"/>
          </w:tcPr>
          <w:p w:rsidR="00BA4ECA" w:rsidRDefault="006521FB">
            <w:r>
              <w:t>McGirr</w:t>
            </w:r>
          </w:p>
        </w:tc>
      </w:tr>
      <w:tr w:rsidR="00BA4ECA" w:rsidTr="0062711B">
        <w:tc>
          <w:tcPr>
            <w:tcW w:w="1548" w:type="dxa"/>
          </w:tcPr>
          <w:p w:rsidR="00BA4ECA" w:rsidRDefault="006521FB">
            <w:r>
              <w:t>3:45-4:00</w:t>
            </w:r>
          </w:p>
        </w:tc>
        <w:tc>
          <w:tcPr>
            <w:tcW w:w="5402" w:type="dxa"/>
          </w:tcPr>
          <w:p w:rsidR="00BA4ECA" w:rsidRDefault="006521FB">
            <w:r>
              <w:t>Closing/Next steps</w:t>
            </w:r>
          </w:p>
        </w:tc>
        <w:tc>
          <w:tcPr>
            <w:tcW w:w="2430" w:type="dxa"/>
          </w:tcPr>
          <w:p w:rsidR="00BA4ECA" w:rsidRDefault="006521FB">
            <w:r>
              <w:t>McGirr</w:t>
            </w:r>
          </w:p>
        </w:tc>
      </w:tr>
    </w:tbl>
    <w:p w:rsidR="00BA4ECA" w:rsidRDefault="00BA4ECA"/>
    <w:tbl>
      <w:tblPr>
        <w:tblStyle w:val="a1"/>
        <w:tblW w:w="93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5425"/>
        <w:gridCol w:w="2430"/>
      </w:tblGrid>
      <w:tr w:rsidR="00BA4ECA" w:rsidTr="0062711B">
        <w:tc>
          <w:tcPr>
            <w:tcW w:w="9380" w:type="dxa"/>
            <w:gridSpan w:val="3"/>
            <w:shd w:val="clear" w:color="auto" w:fill="00B0F0"/>
          </w:tcPr>
          <w:p w:rsidR="00BA4ECA" w:rsidRDefault="00A93BFD" w:rsidP="00A93BFD">
            <w:bookmarkStart w:id="1" w:name="h.gjdgxs" w:colFirst="0" w:colLast="0"/>
            <w:bookmarkEnd w:id="1"/>
            <w:r>
              <w:rPr>
                <w:b/>
              </w:rPr>
              <w:t xml:space="preserve">                                                               </w:t>
            </w:r>
            <w:r w:rsidR="006521FB">
              <w:rPr>
                <w:b/>
              </w:rPr>
              <w:t>December 1, 2016  Online</w:t>
            </w:r>
          </w:p>
        </w:tc>
      </w:tr>
      <w:tr w:rsidR="00BA4ECA" w:rsidTr="0062711B">
        <w:tc>
          <w:tcPr>
            <w:tcW w:w="1525" w:type="dxa"/>
          </w:tcPr>
          <w:p w:rsidR="00BA4ECA" w:rsidRDefault="006521FB">
            <w:r>
              <w:t>10:00-10:15</w:t>
            </w:r>
          </w:p>
        </w:tc>
        <w:tc>
          <w:tcPr>
            <w:tcW w:w="5425" w:type="dxa"/>
          </w:tcPr>
          <w:p w:rsidR="00BA4ECA" w:rsidRDefault="006521FB">
            <w:r>
              <w:t>Welcome/Outcomes/Check-in</w:t>
            </w:r>
          </w:p>
        </w:tc>
        <w:tc>
          <w:tcPr>
            <w:tcW w:w="2430" w:type="dxa"/>
          </w:tcPr>
          <w:p w:rsidR="00BA4ECA" w:rsidRDefault="006521FB">
            <w:r>
              <w:t>McGirr</w:t>
            </w:r>
          </w:p>
        </w:tc>
      </w:tr>
      <w:tr w:rsidR="00BA4ECA" w:rsidTr="0062711B">
        <w:tc>
          <w:tcPr>
            <w:tcW w:w="1525" w:type="dxa"/>
          </w:tcPr>
          <w:p w:rsidR="00BA4ECA" w:rsidRDefault="006521FB">
            <w:r>
              <w:t>10:15–11:00</w:t>
            </w:r>
          </w:p>
        </w:tc>
        <w:tc>
          <w:tcPr>
            <w:tcW w:w="5425" w:type="dxa"/>
          </w:tcPr>
          <w:p w:rsidR="00BA4ECA" w:rsidRDefault="006521FB">
            <w:r>
              <w:t>Introduction to Family,Community, and Culture Data and Programs and Structures Data</w:t>
            </w:r>
          </w:p>
          <w:p w:rsidR="00BA4ECA" w:rsidRDefault="006521FB">
            <w:r>
              <w:t>Survey</w:t>
            </w:r>
          </w:p>
        </w:tc>
        <w:tc>
          <w:tcPr>
            <w:tcW w:w="2430" w:type="dxa"/>
          </w:tcPr>
          <w:p w:rsidR="00BA4ECA" w:rsidRDefault="006521FB">
            <w:r>
              <w:t>Crowser</w:t>
            </w:r>
          </w:p>
          <w:p w:rsidR="00BA4ECA" w:rsidRDefault="00BA4ECA"/>
          <w:p w:rsidR="00BA4ECA" w:rsidRDefault="006521FB">
            <w:r>
              <w:t>Erickson</w:t>
            </w:r>
          </w:p>
        </w:tc>
      </w:tr>
      <w:tr w:rsidR="00BA4ECA" w:rsidTr="0062711B">
        <w:tc>
          <w:tcPr>
            <w:tcW w:w="1525" w:type="dxa"/>
          </w:tcPr>
          <w:p w:rsidR="00BA4ECA" w:rsidRDefault="006521FB">
            <w:r>
              <w:t>11:00-11:45</w:t>
            </w:r>
          </w:p>
        </w:tc>
        <w:tc>
          <w:tcPr>
            <w:tcW w:w="5425" w:type="dxa"/>
          </w:tcPr>
          <w:p w:rsidR="00BA4ECA" w:rsidRDefault="006521FB" w:rsidP="006521FB">
            <w:r>
              <w:rPr>
                <w:u w:val="single"/>
              </w:rPr>
              <w:t>Talk About Teaching</w:t>
            </w:r>
            <w:r>
              <w:t xml:space="preserve">  Implementation Issues</w:t>
            </w:r>
          </w:p>
        </w:tc>
        <w:tc>
          <w:tcPr>
            <w:tcW w:w="2430" w:type="dxa"/>
          </w:tcPr>
          <w:p w:rsidR="00BA4ECA" w:rsidRDefault="006521FB">
            <w:r>
              <w:t>McGirr</w:t>
            </w:r>
          </w:p>
        </w:tc>
      </w:tr>
      <w:tr w:rsidR="00BA4ECA" w:rsidTr="0062711B">
        <w:tc>
          <w:tcPr>
            <w:tcW w:w="1525" w:type="dxa"/>
          </w:tcPr>
          <w:p w:rsidR="00BA4ECA" w:rsidRDefault="006521FB">
            <w:r>
              <w:t>11:45-12:00</w:t>
            </w:r>
          </w:p>
        </w:tc>
        <w:tc>
          <w:tcPr>
            <w:tcW w:w="5425" w:type="dxa"/>
          </w:tcPr>
          <w:p w:rsidR="00BA4ECA" w:rsidRDefault="006521FB">
            <w:r>
              <w:t>Next steps/Closure</w:t>
            </w:r>
          </w:p>
        </w:tc>
        <w:tc>
          <w:tcPr>
            <w:tcW w:w="2430" w:type="dxa"/>
          </w:tcPr>
          <w:p w:rsidR="00BA4ECA" w:rsidRDefault="006521FB">
            <w:r>
              <w:t>Crowser</w:t>
            </w:r>
          </w:p>
        </w:tc>
      </w:tr>
      <w:tr w:rsidR="00BA4ECA" w:rsidTr="0062711B">
        <w:tc>
          <w:tcPr>
            <w:tcW w:w="1525" w:type="dxa"/>
          </w:tcPr>
          <w:p w:rsidR="00BA4ECA" w:rsidRDefault="006521FB">
            <w:r>
              <w:t>12:00-1:00</w:t>
            </w:r>
          </w:p>
        </w:tc>
        <w:tc>
          <w:tcPr>
            <w:tcW w:w="5425" w:type="dxa"/>
          </w:tcPr>
          <w:p w:rsidR="00BA4ECA" w:rsidRDefault="006521FB">
            <w:r>
              <w:t xml:space="preserve">Specific Topics: Individual Question/Discussion </w:t>
            </w:r>
          </w:p>
        </w:tc>
        <w:tc>
          <w:tcPr>
            <w:tcW w:w="2430" w:type="dxa"/>
          </w:tcPr>
          <w:p w:rsidR="00BA4ECA" w:rsidRDefault="006521FB">
            <w:r>
              <w:t>Crowser, Erickson, McGirr</w:t>
            </w:r>
          </w:p>
        </w:tc>
      </w:tr>
    </w:tbl>
    <w:p w:rsidR="00BA4ECA" w:rsidRDefault="00BA4ECA"/>
    <w:p w:rsidR="0062711B" w:rsidRDefault="00B4192D" w:rsidP="006521FB">
      <w:pPr>
        <w:jc w:val="center"/>
      </w:pPr>
      <w:r>
        <w:lastRenderedPageBreak/>
        <w:t xml:space="preserve">                                                                                                                                                                      Page 2</w:t>
      </w:r>
    </w:p>
    <w:p w:rsidR="0062711B" w:rsidRDefault="0062711B"/>
    <w:tbl>
      <w:tblPr>
        <w:tblStyle w:val="a2"/>
        <w:tblW w:w="93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5425"/>
        <w:gridCol w:w="2430"/>
      </w:tblGrid>
      <w:tr w:rsidR="00BA4ECA" w:rsidTr="0062711B">
        <w:tc>
          <w:tcPr>
            <w:tcW w:w="9380" w:type="dxa"/>
            <w:gridSpan w:val="3"/>
            <w:shd w:val="clear" w:color="auto" w:fill="00B0F0"/>
          </w:tcPr>
          <w:p w:rsidR="00BA4ECA" w:rsidRDefault="00A93BFD" w:rsidP="00A93BFD">
            <w:r>
              <w:rPr>
                <w:b/>
              </w:rPr>
              <w:t xml:space="preserve">                                                                     </w:t>
            </w:r>
            <w:r w:rsidR="006521FB">
              <w:rPr>
                <w:b/>
              </w:rPr>
              <w:t>January 6, 2017 Onsite</w:t>
            </w:r>
          </w:p>
        </w:tc>
      </w:tr>
      <w:tr w:rsidR="00BA4ECA" w:rsidTr="0062711B">
        <w:tc>
          <w:tcPr>
            <w:tcW w:w="1525" w:type="dxa"/>
          </w:tcPr>
          <w:p w:rsidR="00BA4ECA" w:rsidRDefault="006521FB">
            <w:r>
              <w:t>8:00-9:00</w:t>
            </w:r>
          </w:p>
        </w:tc>
        <w:tc>
          <w:tcPr>
            <w:tcW w:w="5425" w:type="dxa"/>
          </w:tcPr>
          <w:p w:rsidR="00BA4ECA" w:rsidRDefault="006521FB">
            <w:r>
              <w:t>Welcome/Outcomes/Review</w:t>
            </w:r>
          </w:p>
        </w:tc>
        <w:tc>
          <w:tcPr>
            <w:tcW w:w="2430" w:type="dxa"/>
          </w:tcPr>
          <w:p w:rsidR="00BA4ECA" w:rsidRDefault="006521FB">
            <w:r>
              <w:t>Crowser, Erickson, McGirr</w:t>
            </w:r>
          </w:p>
        </w:tc>
      </w:tr>
      <w:tr w:rsidR="00BA4ECA" w:rsidTr="0062711B">
        <w:tc>
          <w:tcPr>
            <w:tcW w:w="1525" w:type="dxa"/>
          </w:tcPr>
          <w:p w:rsidR="00BA4ECA" w:rsidRDefault="006521FB">
            <w:r>
              <w:t>9:00-10:45</w:t>
            </w:r>
          </w:p>
        </w:tc>
        <w:tc>
          <w:tcPr>
            <w:tcW w:w="5425" w:type="dxa"/>
          </w:tcPr>
          <w:p w:rsidR="00BA4ECA" w:rsidRDefault="006521FB">
            <w:r>
              <w:t xml:space="preserve">Family, Community, and Culture Data (including template work) </w:t>
            </w:r>
          </w:p>
        </w:tc>
        <w:tc>
          <w:tcPr>
            <w:tcW w:w="2430" w:type="dxa"/>
          </w:tcPr>
          <w:p w:rsidR="00BA4ECA" w:rsidRDefault="006521FB">
            <w:r>
              <w:t>Crowser</w:t>
            </w:r>
          </w:p>
        </w:tc>
      </w:tr>
      <w:tr w:rsidR="00BA4ECA" w:rsidTr="0062711B">
        <w:tc>
          <w:tcPr>
            <w:tcW w:w="1525" w:type="dxa"/>
          </w:tcPr>
          <w:p w:rsidR="00BA4ECA" w:rsidRDefault="006521FB">
            <w:r>
              <w:t>10:45-11:00</w:t>
            </w:r>
          </w:p>
        </w:tc>
        <w:tc>
          <w:tcPr>
            <w:tcW w:w="5425" w:type="dxa"/>
          </w:tcPr>
          <w:p w:rsidR="00BA4ECA" w:rsidRDefault="006521FB">
            <w:r>
              <w:t>break</w:t>
            </w:r>
          </w:p>
        </w:tc>
        <w:tc>
          <w:tcPr>
            <w:tcW w:w="2430" w:type="dxa"/>
          </w:tcPr>
          <w:p w:rsidR="00BA4ECA" w:rsidRDefault="00BA4ECA"/>
        </w:tc>
      </w:tr>
      <w:tr w:rsidR="00BA4ECA" w:rsidTr="0062711B">
        <w:tc>
          <w:tcPr>
            <w:tcW w:w="1525" w:type="dxa"/>
          </w:tcPr>
          <w:p w:rsidR="00BA4ECA" w:rsidRDefault="006521FB">
            <w:r>
              <w:t>11:00-12:00</w:t>
            </w:r>
          </w:p>
        </w:tc>
        <w:tc>
          <w:tcPr>
            <w:tcW w:w="5425" w:type="dxa"/>
          </w:tcPr>
          <w:p w:rsidR="00BA4ECA" w:rsidRDefault="006521FB">
            <w:r>
              <w:t xml:space="preserve">Building relationships with parents to enhance student engagement </w:t>
            </w:r>
          </w:p>
        </w:tc>
        <w:tc>
          <w:tcPr>
            <w:tcW w:w="2430" w:type="dxa"/>
          </w:tcPr>
          <w:p w:rsidR="00BA4ECA" w:rsidRDefault="006521FB">
            <w:r>
              <w:t>Erickson</w:t>
            </w:r>
          </w:p>
        </w:tc>
      </w:tr>
      <w:tr w:rsidR="00BA4ECA" w:rsidTr="0062711B">
        <w:tc>
          <w:tcPr>
            <w:tcW w:w="1525" w:type="dxa"/>
          </w:tcPr>
          <w:p w:rsidR="00BA4ECA" w:rsidRDefault="006521FB">
            <w:r>
              <w:t>12:00-1:00</w:t>
            </w:r>
          </w:p>
        </w:tc>
        <w:tc>
          <w:tcPr>
            <w:tcW w:w="5425" w:type="dxa"/>
          </w:tcPr>
          <w:p w:rsidR="00BA4ECA" w:rsidRDefault="006521FB">
            <w:r>
              <w:t>Lunch</w:t>
            </w:r>
          </w:p>
        </w:tc>
        <w:tc>
          <w:tcPr>
            <w:tcW w:w="2430" w:type="dxa"/>
          </w:tcPr>
          <w:p w:rsidR="00BA4ECA" w:rsidRDefault="00BA4ECA"/>
        </w:tc>
      </w:tr>
      <w:tr w:rsidR="00BA4ECA" w:rsidTr="0062711B">
        <w:tc>
          <w:tcPr>
            <w:tcW w:w="1525" w:type="dxa"/>
          </w:tcPr>
          <w:p w:rsidR="00BA4ECA" w:rsidRDefault="006521FB">
            <w:r>
              <w:t>1:00-2:00</w:t>
            </w:r>
          </w:p>
        </w:tc>
        <w:tc>
          <w:tcPr>
            <w:tcW w:w="5425" w:type="dxa"/>
          </w:tcPr>
          <w:p w:rsidR="00BA4ECA" w:rsidRDefault="006521FB" w:rsidP="006521FB">
            <w:r>
              <w:rPr>
                <w:u w:val="single"/>
              </w:rPr>
              <w:t>Talk About Teaching</w:t>
            </w:r>
            <w:r>
              <w:t xml:space="preserve">  Conversation Skills </w:t>
            </w:r>
          </w:p>
        </w:tc>
        <w:tc>
          <w:tcPr>
            <w:tcW w:w="2430" w:type="dxa"/>
          </w:tcPr>
          <w:p w:rsidR="00BA4ECA" w:rsidRDefault="006521FB">
            <w:r>
              <w:t>McGirr</w:t>
            </w:r>
          </w:p>
        </w:tc>
      </w:tr>
      <w:tr w:rsidR="00BA4ECA" w:rsidTr="0062711B">
        <w:tc>
          <w:tcPr>
            <w:tcW w:w="1525" w:type="dxa"/>
          </w:tcPr>
          <w:p w:rsidR="00BA4ECA" w:rsidRDefault="006521FB">
            <w:r>
              <w:t>2:00-2:15</w:t>
            </w:r>
          </w:p>
        </w:tc>
        <w:tc>
          <w:tcPr>
            <w:tcW w:w="5425" w:type="dxa"/>
          </w:tcPr>
          <w:p w:rsidR="00BA4ECA" w:rsidRDefault="006521FB">
            <w:r>
              <w:t>break</w:t>
            </w:r>
          </w:p>
        </w:tc>
        <w:tc>
          <w:tcPr>
            <w:tcW w:w="2430" w:type="dxa"/>
          </w:tcPr>
          <w:p w:rsidR="00BA4ECA" w:rsidRDefault="00BA4ECA"/>
        </w:tc>
      </w:tr>
      <w:tr w:rsidR="00BA4ECA" w:rsidTr="0062711B">
        <w:tc>
          <w:tcPr>
            <w:tcW w:w="1525" w:type="dxa"/>
          </w:tcPr>
          <w:p w:rsidR="00BA4ECA" w:rsidRDefault="006521FB">
            <w:r>
              <w:t>2:15-3:30</w:t>
            </w:r>
          </w:p>
        </w:tc>
        <w:tc>
          <w:tcPr>
            <w:tcW w:w="5425" w:type="dxa"/>
          </w:tcPr>
          <w:p w:rsidR="00BA4ECA" w:rsidRDefault="006521FB">
            <w:r>
              <w:t xml:space="preserve">Programs and Structures Data </w:t>
            </w:r>
          </w:p>
        </w:tc>
        <w:tc>
          <w:tcPr>
            <w:tcW w:w="2430" w:type="dxa"/>
          </w:tcPr>
          <w:p w:rsidR="00BA4ECA" w:rsidRDefault="006521FB">
            <w:r>
              <w:t>Crowser</w:t>
            </w:r>
          </w:p>
        </w:tc>
      </w:tr>
      <w:tr w:rsidR="00BA4ECA" w:rsidTr="0062711B">
        <w:tc>
          <w:tcPr>
            <w:tcW w:w="1525" w:type="dxa"/>
          </w:tcPr>
          <w:p w:rsidR="00BA4ECA" w:rsidRDefault="006521FB">
            <w:r>
              <w:t>3:30-3:45</w:t>
            </w:r>
          </w:p>
        </w:tc>
        <w:tc>
          <w:tcPr>
            <w:tcW w:w="5425" w:type="dxa"/>
          </w:tcPr>
          <w:p w:rsidR="00BA4ECA" w:rsidRDefault="006521FB">
            <w:r>
              <w:t xml:space="preserve">Resources to enhance structures in the Classroom:  Reading, Math, Social Studies and Science  Resources </w:t>
            </w:r>
          </w:p>
        </w:tc>
        <w:tc>
          <w:tcPr>
            <w:tcW w:w="2430" w:type="dxa"/>
          </w:tcPr>
          <w:p w:rsidR="00BA4ECA" w:rsidRDefault="006521FB">
            <w:r>
              <w:t>Erickson</w:t>
            </w:r>
          </w:p>
        </w:tc>
      </w:tr>
      <w:tr w:rsidR="00BA4ECA" w:rsidTr="0062711B">
        <w:tc>
          <w:tcPr>
            <w:tcW w:w="1525" w:type="dxa"/>
          </w:tcPr>
          <w:p w:rsidR="00BA4ECA" w:rsidRDefault="006521FB">
            <w:r>
              <w:t>3:45-4:15</w:t>
            </w:r>
          </w:p>
        </w:tc>
        <w:tc>
          <w:tcPr>
            <w:tcW w:w="5425" w:type="dxa"/>
          </w:tcPr>
          <w:p w:rsidR="00BA4ECA" w:rsidRDefault="006521FB">
            <w:r>
              <w:t>Next steps</w:t>
            </w:r>
          </w:p>
        </w:tc>
        <w:tc>
          <w:tcPr>
            <w:tcW w:w="2430" w:type="dxa"/>
          </w:tcPr>
          <w:p w:rsidR="00BA4ECA" w:rsidRDefault="006521FB">
            <w:r>
              <w:t>Crowser, Erickson</w:t>
            </w:r>
          </w:p>
        </w:tc>
      </w:tr>
      <w:tr w:rsidR="00BA4ECA" w:rsidTr="0062711B">
        <w:tc>
          <w:tcPr>
            <w:tcW w:w="1525" w:type="dxa"/>
          </w:tcPr>
          <w:p w:rsidR="00BA4ECA" w:rsidRDefault="006521FB">
            <w:r>
              <w:t>4:15-4:00</w:t>
            </w:r>
          </w:p>
        </w:tc>
        <w:tc>
          <w:tcPr>
            <w:tcW w:w="5425" w:type="dxa"/>
          </w:tcPr>
          <w:p w:rsidR="00BA4ECA" w:rsidRDefault="006521FB">
            <w:r>
              <w:t>Wrap-up</w:t>
            </w:r>
          </w:p>
        </w:tc>
        <w:tc>
          <w:tcPr>
            <w:tcW w:w="2430" w:type="dxa"/>
          </w:tcPr>
          <w:p w:rsidR="00BA4ECA" w:rsidRDefault="006521FB">
            <w:r>
              <w:t>McGirr</w:t>
            </w:r>
          </w:p>
        </w:tc>
      </w:tr>
    </w:tbl>
    <w:p w:rsidR="00BA4ECA" w:rsidRDefault="00BA4ECA">
      <w:pPr>
        <w:spacing w:after="0" w:line="240" w:lineRule="auto"/>
      </w:pPr>
    </w:p>
    <w:p w:rsidR="00BA4ECA" w:rsidRDefault="00BA4ECA">
      <w:pPr>
        <w:spacing w:after="0" w:line="240" w:lineRule="auto"/>
      </w:pPr>
    </w:p>
    <w:tbl>
      <w:tblPr>
        <w:tblStyle w:val="a3"/>
        <w:tblW w:w="93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5335"/>
        <w:gridCol w:w="2430"/>
      </w:tblGrid>
      <w:tr w:rsidR="00BA4ECA" w:rsidTr="0062711B">
        <w:tc>
          <w:tcPr>
            <w:tcW w:w="9380" w:type="dxa"/>
            <w:gridSpan w:val="3"/>
            <w:shd w:val="clear" w:color="auto" w:fill="00B0F0"/>
          </w:tcPr>
          <w:p w:rsidR="00BA4ECA" w:rsidRDefault="00A93BFD" w:rsidP="00A93BFD">
            <w:r>
              <w:rPr>
                <w:b/>
              </w:rPr>
              <w:t xml:space="preserve">                                                                 </w:t>
            </w:r>
            <w:r w:rsidR="006521FB">
              <w:rPr>
                <w:b/>
              </w:rPr>
              <w:t>February 28, 2017 Online</w:t>
            </w:r>
          </w:p>
        </w:tc>
      </w:tr>
      <w:tr w:rsidR="00BA4ECA" w:rsidTr="0062711B">
        <w:tc>
          <w:tcPr>
            <w:tcW w:w="1615" w:type="dxa"/>
          </w:tcPr>
          <w:p w:rsidR="00BA4ECA" w:rsidRDefault="006521FB">
            <w:r>
              <w:t>10:00-10:15</w:t>
            </w:r>
          </w:p>
        </w:tc>
        <w:tc>
          <w:tcPr>
            <w:tcW w:w="5335" w:type="dxa"/>
          </w:tcPr>
          <w:p w:rsidR="00BA4ECA" w:rsidRDefault="006521FB">
            <w:r>
              <w:t>Welcome/Outcomes/Check-in</w:t>
            </w:r>
          </w:p>
        </w:tc>
        <w:tc>
          <w:tcPr>
            <w:tcW w:w="2430" w:type="dxa"/>
          </w:tcPr>
          <w:p w:rsidR="00BA4ECA" w:rsidRDefault="006521FB">
            <w:r>
              <w:t>McGirr</w:t>
            </w:r>
          </w:p>
        </w:tc>
      </w:tr>
      <w:tr w:rsidR="00BA4ECA" w:rsidTr="0062711B">
        <w:tc>
          <w:tcPr>
            <w:tcW w:w="1615" w:type="dxa"/>
          </w:tcPr>
          <w:p w:rsidR="00BA4ECA" w:rsidRDefault="006521FB">
            <w:r>
              <w:t>10:15–11:00</w:t>
            </w:r>
          </w:p>
        </w:tc>
        <w:tc>
          <w:tcPr>
            <w:tcW w:w="5335" w:type="dxa"/>
          </w:tcPr>
          <w:p w:rsidR="00BA4ECA" w:rsidRDefault="006521FB">
            <w:r>
              <w:t>Resources (differentiation, online resources)</w:t>
            </w:r>
          </w:p>
        </w:tc>
        <w:tc>
          <w:tcPr>
            <w:tcW w:w="2430" w:type="dxa"/>
          </w:tcPr>
          <w:p w:rsidR="00BA4ECA" w:rsidRDefault="006521FB">
            <w:r>
              <w:t>Erickson</w:t>
            </w:r>
          </w:p>
        </w:tc>
      </w:tr>
      <w:tr w:rsidR="00BA4ECA" w:rsidTr="0062711B">
        <w:tc>
          <w:tcPr>
            <w:tcW w:w="1615" w:type="dxa"/>
          </w:tcPr>
          <w:p w:rsidR="00BA4ECA" w:rsidRDefault="006521FB">
            <w:r>
              <w:t>11:00-11:45</w:t>
            </w:r>
          </w:p>
        </w:tc>
        <w:tc>
          <w:tcPr>
            <w:tcW w:w="5335" w:type="dxa"/>
          </w:tcPr>
          <w:p w:rsidR="00BA4ECA" w:rsidRDefault="006521FB">
            <w:r>
              <w:t xml:space="preserve">Teacher voice: Data perception survey (involves teacher instructional strategies) </w:t>
            </w:r>
          </w:p>
        </w:tc>
        <w:tc>
          <w:tcPr>
            <w:tcW w:w="2430" w:type="dxa"/>
          </w:tcPr>
          <w:p w:rsidR="00BA4ECA" w:rsidRDefault="006521FB">
            <w:r>
              <w:t>Crowser</w:t>
            </w:r>
          </w:p>
        </w:tc>
      </w:tr>
      <w:tr w:rsidR="00BA4ECA" w:rsidTr="0062711B">
        <w:tc>
          <w:tcPr>
            <w:tcW w:w="1615" w:type="dxa"/>
          </w:tcPr>
          <w:p w:rsidR="00BA4ECA" w:rsidRDefault="006521FB">
            <w:r>
              <w:t>11:45-12:00</w:t>
            </w:r>
          </w:p>
        </w:tc>
        <w:tc>
          <w:tcPr>
            <w:tcW w:w="5335" w:type="dxa"/>
          </w:tcPr>
          <w:p w:rsidR="00BA4ECA" w:rsidRDefault="006521FB">
            <w:r>
              <w:t>Next steps/Closure</w:t>
            </w:r>
          </w:p>
        </w:tc>
        <w:tc>
          <w:tcPr>
            <w:tcW w:w="2430" w:type="dxa"/>
          </w:tcPr>
          <w:p w:rsidR="00BA4ECA" w:rsidRDefault="006521FB">
            <w:r>
              <w:t>Crowser</w:t>
            </w:r>
          </w:p>
        </w:tc>
      </w:tr>
      <w:tr w:rsidR="00BA4ECA" w:rsidTr="0062711B">
        <w:tc>
          <w:tcPr>
            <w:tcW w:w="1615" w:type="dxa"/>
          </w:tcPr>
          <w:p w:rsidR="00BA4ECA" w:rsidRDefault="006521FB">
            <w:r>
              <w:t>12:00-1:00</w:t>
            </w:r>
          </w:p>
        </w:tc>
        <w:tc>
          <w:tcPr>
            <w:tcW w:w="5335" w:type="dxa"/>
          </w:tcPr>
          <w:p w:rsidR="00BA4ECA" w:rsidRDefault="006521FB">
            <w:r>
              <w:t xml:space="preserve">Specific Topics: Individual Question/Discussion </w:t>
            </w:r>
          </w:p>
        </w:tc>
        <w:tc>
          <w:tcPr>
            <w:tcW w:w="2430" w:type="dxa"/>
          </w:tcPr>
          <w:p w:rsidR="00BA4ECA" w:rsidRDefault="006521FB">
            <w:r>
              <w:t>Crowser, Erickson, McGirr</w:t>
            </w:r>
          </w:p>
        </w:tc>
      </w:tr>
    </w:tbl>
    <w:p w:rsidR="00BA4ECA" w:rsidRDefault="00BA4ECA"/>
    <w:tbl>
      <w:tblPr>
        <w:tblStyle w:val="a4"/>
        <w:tblW w:w="93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4"/>
        <w:gridCol w:w="5506"/>
        <w:gridCol w:w="2430"/>
      </w:tblGrid>
      <w:tr w:rsidR="00BA4ECA" w:rsidTr="0062711B">
        <w:tc>
          <w:tcPr>
            <w:tcW w:w="9380" w:type="dxa"/>
            <w:gridSpan w:val="3"/>
            <w:shd w:val="clear" w:color="auto" w:fill="00B0F0"/>
          </w:tcPr>
          <w:p w:rsidR="00BA4ECA" w:rsidRDefault="00A93BFD" w:rsidP="00A93BFD">
            <w:r>
              <w:rPr>
                <w:b/>
              </w:rPr>
              <w:t xml:space="preserve">                                                                     </w:t>
            </w:r>
            <w:r w:rsidR="006521FB">
              <w:rPr>
                <w:b/>
              </w:rPr>
              <w:t>April 12, 2017 Onsite</w:t>
            </w:r>
          </w:p>
        </w:tc>
      </w:tr>
      <w:tr w:rsidR="00BA4ECA" w:rsidTr="0062711B">
        <w:tc>
          <w:tcPr>
            <w:tcW w:w="1444" w:type="dxa"/>
          </w:tcPr>
          <w:p w:rsidR="00BA4ECA" w:rsidRDefault="006521FB">
            <w:r>
              <w:t>8:00-9:00</w:t>
            </w:r>
          </w:p>
        </w:tc>
        <w:tc>
          <w:tcPr>
            <w:tcW w:w="5506" w:type="dxa"/>
          </w:tcPr>
          <w:p w:rsidR="00BA4ECA" w:rsidRDefault="006521FB">
            <w:r>
              <w:t>Welcome (A/B pyramid)</w:t>
            </w:r>
          </w:p>
        </w:tc>
        <w:tc>
          <w:tcPr>
            <w:tcW w:w="2430" w:type="dxa"/>
          </w:tcPr>
          <w:p w:rsidR="00BA4ECA" w:rsidRDefault="006521FB">
            <w:r>
              <w:t>Crowser</w:t>
            </w:r>
          </w:p>
        </w:tc>
      </w:tr>
      <w:tr w:rsidR="00BA4ECA" w:rsidTr="0062711B">
        <w:tc>
          <w:tcPr>
            <w:tcW w:w="1444" w:type="dxa"/>
          </w:tcPr>
          <w:p w:rsidR="00BA4ECA" w:rsidRDefault="006521FB">
            <w:r>
              <w:t>9:00-10:00</w:t>
            </w:r>
          </w:p>
        </w:tc>
        <w:tc>
          <w:tcPr>
            <w:tcW w:w="5506" w:type="dxa"/>
          </w:tcPr>
          <w:p w:rsidR="00BA4ECA" w:rsidRDefault="006521FB" w:rsidP="006521FB">
            <w:r>
              <w:rPr>
                <w:u w:val="single"/>
              </w:rPr>
              <w:t>Talk About Teach</w:t>
            </w:r>
            <w:r>
              <w:t>ing  Conversation Activities for Implementation</w:t>
            </w:r>
          </w:p>
        </w:tc>
        <w:tc>
          <w:tcPr>
            <w:tcW w:w="2430" w:type="dxa"/>
          </w:tcPr>
          <w:p w:rsidR="00BA4ECA" w:rsidRDefault="006521FB">
            <w:r>
              <w:t>McGirr</w:t>
            </w:r>
          </w:p>
        </w:tc>
      </w:tr>
      <w:tr w:rsidR="00BA4ECA" w:rsidTr="0062711B">
        <w:tc>
          <w:tcPr>
            <w:tcW w:w="1444" w:type="dxa"/>
          </w:tcPr>
          <w:p w:rsidR="00BA4ECA" w:rsidRDefault="006521FB">
            <w:r>
              <w:t>10:00-10:15</w:t>
            </w:r>
          </w:p>
        </w:tc>
        <w:tc>
          <w:tcPr>
            <w:tcW w:w="5506" w:type="dxa"/>
          </w:tcPr>
          <w:p w:rsidR="00BA4ECA" w:rsidRDefault="006521FB">
            <w:r>
              <w:t>Break</w:t>
            </w:r>
          </w:p>
        </w:tc>
        <w:tc>
          <w:tcPr>
            <w:tcW w:w="2430" w:type="dxa"/>
          </w:tcPr>
          <w:p w:rsidR="00BA4ECA" w:rsidRDefault="00BA4ECA"/>
        </w:tc>
      </w:tr>
      <w:tr w:rsidR="00BA4ECA" w:rsidTr="0062711B">
        <w:tc>
          <w:tcPr>
            <w:tcW w:w="1444" w:type="dxa"/>
          </w:tcPr>
          <w:p w:rsidR="00BA4ECA" w:rsidRDefault="006521FB">
            <w:r>
              <w:t>10:15-12:00</w:t>
            </w:r>
          </w:p>
        </w:tc>
        <w:tc>
          <w:tcPr>
            <w:tcW w:w="5506" w:type="dxa"/>
          </w:tcPr>
          <w:p w:rsidR="00BA4ECA" w:rsidRDefault="006521FB">
            <w:r>
              <w:t xml:space="preserve">Professional Practices Data </w:t>
            </w:r>
          </w:p>
          <w:p w:rsidR="00BA4ECA" w:rsidRDefault="006521FB">
            <w:r>
              <w:t>Looking at perception survey</w:t>
            </w:r>
          </w:p>
        </w:tc>
        <w:tc>
          <w:tcPr>
            <w:tcW w:w="2430" w:type="dxa"/>
          </w:tcPr>
          <w:p w:rsidR="00BA4ECA" w:rsidRDefault="006521FB">
            <w:r>
              <w:t>Crowser</w:t>
            </w:r>
          </w:p>
        </w:tc>
      </w:tr>
      <w:tr w:rsidR="00BA4ECA" w:rsidTr="0062711B">
        <w:tc>
          <w:tcPr>
            <w:tcW w:w="1444" w:type="dxa"/>
          </w:tcPr>
          <w:p w:rsidR="00BA4ECA" w:rsidRDefault="006521FB">
            <w:r>
              <w:t>12:00-1:00</w:t>
            </w:r>
          </w:p>
        </w:tc>
        <w:tc>
          <w:tcPr>
            <w:tcW w:w="5506" w:type="dxa"/>
          </w:tcPr>
          <w:p w:rsidR="00BA4ECA" w:rsidRDefault="006521FB">
            <w:r>
              <w:t>Lunch</w:t>
            </w:r>
          </w:p>
        </w:tc>
        <w:tc>
          <w:tcPr>
            <w:tcW w:w="2430" w:type="dxa"/>
          </w:tcPr>
          <w:p w:rsidR="00BA4ECA" w:rsidRDefault="00BA4ECA"/>
        </w:tc>
      </w:tr>
      <w:tr w:rsidR="00BA4ECA" w:rsidTr="0062711B">
        <w:tc>
          <w:tcPr>
            <w:tcW w:w="1444" w:type="dxa"/>
          </w:tcPr>
          <w:p w:rsidR="00BA4ECA" w:rsidRDefault="006521FB">
            <w:r>
              <w:t>1:00-2:00</w:t>
            </w:r>
          </w:p>
        </w:tc>
        <w:tc>
          <w:tcPr>
            <w:tcW w:w="5506" w:type="dxa"/>
          </w:tcPr>
          <w:p w:rsidR="00BA4ECA" w:rsidRDefault="006521FB">
            <w:r>
              <w:t xml:space="preserve">Making connections </w:t>
            </w:r>
          </w:p>
          <w:p w:rsidR="00BA4ECA" w:rsidRDefault="006521FB">
            <w:r>
              <w:t>Differentiated professional development plan</w:t>
            </w:r>
          </w:p>
          <w:p w:rsidR="00BA4ECA" w:rsidRDefault="006521FB">
            <w:r>
              <w:t>Professional development plan</w:t>
            </w:r>
          </w:p>
        </w:tc>
        <w:tc>
          <w:tcPr>
            <w:tcW w:w="2430" w:type="dxa"/>
          </w:tcPr>
          <w:p w:rsidR="00BA4ECA" w:rsidRDefault="006521FB">
            <w:r>
              <w:t>Crowser</w:t>
            </w:r>
          </w:p>
        </w:tc>
      </w:tr>
      <w:tr w:rsidR="00BA4ECA" w:rsidTr="0062711B">
        <w:tc>
          <w:tcPr>
            <w:tcW w:w="1444" w:type="dxa"/>
          </w:tcPr>
          <w:p w:rsidR="00BA4ECA" w:rsidRDefault="006521FB">
            <w:r>
              <w:t>2:00-2:15</w:t>
            </w:r>
          </w:p>
        </w:tc>
        <w:tc>
          <w:tcPr>
            <w:tcW w:w="5506" w:type="dxa"/>
          </w:tcPr>
          <w:p w:rsidR="00BA4ECA" w:rsidRDefault="006521FB">
            <w:r>
              <w:t>Break</w:t>
            </w:r>
          </w:p>
        </w:tc>
        <w:tc>
          <w:tcPr>
            <w:tcW w:w="2430" w:type="dxa"/>
          </w:tcPr>
          <w:p w:rsidR="00BA4ECA" w:rsidRDefault="00BA4ECA"/>
        </w:tc>
      </w:tr>
      <w:tr w:rsidR="00BA4ECA" w:rsidTr="0062711B">
        <w:tc>
          <w:tcPr>
            <w:tcW w:w="1444" w:type="dxa"/>
          </w:tcPr>
          <w:p w:rsidR="00BA4ECA" w:rsidRDefault="006521FB">
            <w:r>
              <w:t>2:15-3:00</w:t>
            </w:r>
          </w:p>
        </w:tc>
        <w:tc>
          <w:tcPr>
            <w:tcW w:w="5506" w:type="dxa"/>
          </w:tcPr>
          <w:p w:rsidR="00BA4ECA" w:rsidRDefault="006521FB">
            <w:r>
              <w:t xml:space="preserve">Technology Tools </w:t>
            </w:r>
          </w:p>
        </w:tc>
        <w:tc>
          <w:tcPr>
            <w:tcW w:w="2430" w:type="dxa"/>
          </w:tcPr>
          <w:p w:rsidR="00BA4ECA" w:rsidRDefault="006521FB">
            <w:r>
              <w:t>Erickson</w:t>
            </w:r>
          </w:p>
        </w:tc>
      </w:tr>
      <w:tr w:rsidR="00BA4ECA" w:rsidTr="0062711B">
        <w:tc>
          <w:tcPr>
            <w:tcW w:w="1444" w:type="dxa"/>
          </w:tcPr>
          <w:p w:rsidR="00BA4ECA" w:rsidRDefault="006521FB">
            <w:r>
              <w:t>3:00-4:00</w:t>
            </w:r>
          </w:p>
        </w:tc>
        <w:tc>
          <w:tcPr>
            <w:tcW w:w="5506" w:type="dxa"/>
          </w:tcPr>
          <w:p w:rsidR="00BA4ECA" w:rsidRDefault="006521FB">
            <w:r>
              <w:t xml:space="preserve">Structured planning conversation </w:t>
            </w:r>
          </w:p>
          <w:p w:rsidR="00BA4ECA" w:rsidRDefault="006521FB">
            <w:r>
              <w:t>Wrap-up / Next steps</w:t>
            </w:r>
          </w:p>
        </w:tc>
        <w:tc>
          <w:tcPr>
            <w:tcW w:w="2430" w:type="dxa"/>
          </w:tcPr>
          <w:p w:rsidR="00BA4ECA" w:rsidRDefault="006521FB">
            <w:r>
              <w:t>McGirr</w:t>
            </w:r>
          </w:p>
        </w:tc>
      </w:tr>
    </w:tbl>
    <w:p w:rsidR="00BA4ECA" w:rsidRDefault="00BA4ECA">
      <w:pPr>
        <w:spacing w:after="0" w:line="240" w:lineRule="auto"/>
      </w:pPr>
    </w:p>
    <w:p w:rsidR="00BA4ECA" w:rsidRDefault="006521FB" w:rsidP="0062711B">
      <w:pPr>
        <w:spacing w:after="0" w:line="240" w:lineRule="auto"/>
      </w:pPr>
      <w:r>
        <w:t>Final evaluation due May 16, 2017.</w:t>
      </w:r>
    </w:p>
    <w:sectPr w:rsidR="00BA4ECA" w:rsidSect="0062711B">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0431C"/>
    <w:multiLevelType w:val="multilevel"/>
    <w:tmpl w:val="A6E640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8511586"/>
    <w:multiLevelType w:val="multilevel"/>
    <w:tmpl w:val="F99ECA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14E693A"/>
    <w:multiLevelType w:val="multilevel"/>
    <w:tmpl w:val="45BC9A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2026FF8"/>
    <w:multiLevelType w:val="multilevel"/>
    <w:tmpl w:val="9AC2AF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2994954"/>
    <w:multiLevelType w:val="multilevel"/>
    <w:tmpl w:val="C1544A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BE62526"/>
    <w:multiLevelType w:val="multilevel"/>
    <w:tmpl w:val="C20A87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CA"/>
    <w:rsid w:val="002A153B"/>
    <w:rsid w:val="0062711B"/>
    <w:rsid w:val="006521FB"/>
    <w:rsid w:val="00A93BFD"/>
    <w:rsid w:val="00B4192D"/>
    <w:rsid w:val="00BA4ECA"/>
    <w:rsid w:val="00EA1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C9BDB-56C3-46DC-BBC6-608B575B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0A36E.8A0AFB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MaryLou McGirr</dc:creator>
  <cp:lastModifiedBy>Megan Merscheim</cp:lastModifiedBy>
  <cp:revision>3</cp:revision>
  <dcterms:created xsi:type="dcterms:W3CDTF">2016-07-18T20:09:00Z</dcterms:created>
  <dcterms:modified xsi:type="dcterms:W3CDTF">2016-07-18T20:09:00Z</dcterms:modified>
</cp:coreProperties>
</file>